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,VZDĚLÁVACÍ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ČLOVĚK A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vzdělávací oblasti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Zdraví člověka je chápáno jako vyvážený stav tělesné, duševní a sociální pohody. Je utvářeno a ovlivňováno mnoha aspekty, jako je styl života,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chování podporující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, kvalita mezilidských vztahů, kvalita životního prostředí, bezpečí člověka atd. Protože je zdraví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důležitým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předpokladem pro aktivní a spokojený život a pro optimální pracovní výkonnost, stává se poznávání a praktické ovlivňování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podpory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 ochrany zdraví jednou z priorit základního vzdělávání.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oblast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přináší základní podněty pro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pozitivní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ovlivňování zdraví (poznatky, činnosti, způsoby chování), s nimiž se žáci seznamují, učí se je využívat a aplikovat ve svém životě. Vzdělávání v této vzdělávací oblasti směřuje především k tomu, aby žáci poznávali sami sebe jako živé bytosti, aby pochopili hodnotu zdraví,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způsob jeho ochrany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i hloubku problémů spojených s nemocí či jiným poškozením zdraví. Žáci se seznamují 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různými riziky, která ohrožují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zdraví v běžných i mimořádných situacích, osvojují si dovednosti a způsoby chování (rozhodování), které vedou k zachování či posílení zdraví, a získávají potřebnou míru odpovědnosti za zdraví vlastní i zdraví jiných. Jde tedy z velké části o poznávání zásadních životních hodnot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, o postupné utváření postojů k nim a o aktivní jednání v souladu s nimi. Naplnění těchto záměrů je v základním vzdělávání nutné postavit na účinné motivaci a na činnostech a situacích posilujících zájem žáků o problematiku zdraví.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Při realizaci této vzdělávací oblasti je třeba klást důraz především na praktické dovednosti a jejich aplikace v modelových situacích i v každodenním životě školy. Proto je velmi důležité, aby celý život školy byl ve shodě s tím, co se žáci o zdraví učí a co z pohledu zdraví potřebují. Zpočátku musí být vzdělávání silně ovlivněno kladným osobním příkladem učitele, jeho všestrannou pomocí a celkovou příznivou atmosférou ve škole. Později přistupuje důraz i na větší samostatnost a odpovědnost žáků v jednání, rozhodování a činnostech souvisejících se zdravím. Takto chápané vzdělávání je základem pro vytváření aktivních přístupů žáků k rozvoji i ochraně zdraví.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oblast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je vymezena a realizována v souladu s věkem žáků ve vzdělávacích oborech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Výchova ke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Tělesná výchova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, do níž je zahrnuta i zdravotní tělesná výchova. Vzdělávací obsah oblasti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 a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prolíná do ostatních vzdělávacích oblastí, které jej obohacují nebo využívají (aplikují), a do života školy.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obor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Výchova ke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vede žáky 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aktivnímu rozvoji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  ochraně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zdraví v propojení všech jeho složek (sociální, psychické a fyzické)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 učí je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být za ně odpovědný. Svým vzdělávacím obsahem navazuje na obsah vzdělávací oblasti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 a jeho svět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 prolíná do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ostatních vzdělávacích oblastí.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Žáci si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osvojují zásady zdravého životního stylu a jsou vedeni k jejich uplatňování ve svém životě i k osvojování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účelného chování při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ohrožení v každodenních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1"/>
          <w:sz w:val="24"/>
          <w:szCs w:val="2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rizikových situacích i při mimořádných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událostech.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Vzhledem k individuálnímu i sociálnímu rozměru zdraví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1"/>
          <w:sz w:val="24"/>
          <w:szCs w:val="24"/>
          <w:u w:val="none"/>
          <w:shd w:fill="auto" w:val="clear"/>
          <w:vertAlign w:val="baseline"/>
          <w:rtl w:val="0"/>
        </w:rPr>
        <w:t xml:space="preserve">je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vzdělávací obor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Výchova ke zdraví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obsahuje výchovu k mezilidským vztahům a je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velmi úzce propojen s průřezovým tématem Osobnostní a sociální výchova.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Žáci si rozšiřují a prohlubují poznatky o sobě i vztazích mezi lidmi, partnerských vztazích, manželství a rodině, škole a společenství vrstevníků.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obor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Tělesná výchova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jako součást komplexnějšího vzdělávání žáků v problematice zdraví směřuje na jedné straně k poznání vlastních pohybových možností a zájmů, na druhé straně k poznávání účinků konkrétních pohybových činností na tělesnou zdatnost, duševní a sociální pohodu. Pohybové vzdělávání postupuje od spontánní pohybové činnosti žáků k činnosti řízené a výběrové, jejímž smyslem je schopnost samostatně ohodnotit úroveň své zdatnosti a řadit do denního režimu pohybové činnosti pro uspokojování vlastních pohybových potřeb i zájmů, pro optimální rozvoj zdatnosti a výkonnosti, pro regeneraci sil a kompenzaci různého zatížení, pro podporu zdraví a ochranu života. Předpokladem pro osvojování pohybových dovedností je v základním vzdělávání žákův prožitek z pohybu a z komunikace při pohybu, dobře zvládnutá dovednost pak zpětně kvalitu jeho prožitku umocňuje.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 tělesné výchově je velmi důležité motivační hodnocení žáků, které vychází ze somatotypu žáka a je postaveno na posuzování osobních výkonů každého jednotlivce a jejich zlepšování – bez paušálního porovnávání žáků podle výkonových norem (tabulky, grafy aj.), které neberou v úvahu růstové a genetické předpoklady a aktuální zdravotní stav žáků.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Charakteristické pro pohybové vzdělávání je rozpoznávání a rozvíjení pohybového nadání, které předpokládá diferenciaci činností i hodnocení výkonů žáků. Neméně důležité je odhalování zdravotních oslabení žáků a jejich korekce v běžných i specifických formách pohybového učení – v povinné tělesné výchově, případně ve zdravotní tělesné výchově. Proto se nedílnou součástí tělesné výchovy stávají korektivní a speciální vyrovnávací cvičení, která jsou podle potřeby preventivně využívána v hodinách tělesné výchovy pro všechny žáky nebo jsou zadávána žákům se zdravotním oslabením místo činností, které jsou kontraindikací jejich oslabení.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Školám se současně doporučuje vyrovnávat pohybový deficit žáků III. (příp. II.) zdravotní skupiny a jejich potřebu korektivních cvičení zařazováním povinného či volitelného předmětu, jehož obsah vychází z tematického okruhu Zdravotní tělesná výchova (jako adekvátní náhradu povinné tělesné výchovy nebo jako rozšíření pohybové nabídky). Tato nabídka vychází ze situace v moderní společnosti, která v mnohém život usnadňuje, ale paradoxně tím vyvolává už v dětském věku četná zdravotní oslabení, která je nutné napravovat a korigovat (z nedostatku intenzivního a vhodně zaměřeného pohybu, z dlouhodobého setrvávání ve statických polohách, z nadměrného příjmu potravy v nevhodné skladbě, z nekvalitního ovzduší, z četných stresových situací, nepříznivých sociálních vztahů atd.). Základní vzdělávání tak reaguje na poznatky lékařů, že zdravotních oslabení v celé populaci přibývá a zdravotně oslabené dítě potřebuje větší množství spontánních i cíleně zaměřených pohybových aktivit než dítě zdravé. Účast ve zdravotní tělesné výchově vede žáky k poznání charakteru jejich zdravotního oslabení i míry a rozsahu omezení některých činností. Současně předkládá konkrétní způsoby ovlivňování zdravotních oslabení (speciální cvičení, všestranně zaměřené pohybové činnosti, relaxační techniky, plavání atd.) a jejich zařazování do denního režimu žáků.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Cílové zaměření vzdělávací oblasti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Vzdělávání v této vzdělávací oblasti směřuje k utváření a rozvíjení klíčových kompetencí žáků tím, že vede žáky 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poznávání zdraví jako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důležitou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hodnotou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 kontextu dalších životních hodnot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pochopení zdraví jako vyváženého stavu tělesné, duševní i sociální pohody a k vnímání radostných prožitků z činností podpořených pohybem, příjemným prostředím a atmosférou příznivých vztahů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poznávání člověka jako jedince závislého v jednotlivých etapách života na způsobu vlastního jednání a rozhodování, na úrovni mezilidských vztahů i na kvalitě prostředí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získávání základní orientace v názorech na to, co je zdravé a co může zdraví prospět, i na to, co zdraví ohrožuje a poškozuje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využívání osvojených preventivních postupů pro ovlivňování zdraví v denním režimu, k upevňování způsobů rozhodování a jednání v souladu s aktivní podporou zdraví v každé životní situaci i k poznávání a využívání míst souvisejících s preventivní ochranou zdraví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propojování činností a jednání souvisejících se zdravím a zdravými mezilidskými vztahy se základními etickými a morálními postoji, s volním úsilím atd.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chápání zdatnosti, dobrého fyzického vzhledu i duševní pohody jako významného předpokladu výběru profesní dráhy, partnerů, společenských činností atd.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568" w:right="113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ochraně zdraví a životů při každodenních rizikových situacích i mimořádných událostech a k využívání osvojených postupů spojených s řešením jednotlivých mimořádných událostí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aktivnímu zapojování do činností podporujících zdraví a do propagace zdravotně prospěšných činností ve škole i v obci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30" w:right="113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Název vyučovacího předmětu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TĚLESNÁ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předmět tělesná výchova je zařazen samostatně v 1., 2., 3 , 4.,a 5.ročníku v hodinové dotaci 2 h týdně. 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Tělesná výchova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svým pojetím napomáhá rozvoji zdravého životního stylu a podporuje tělesnou a duševní pohodu. Žáci jsou vedeni ke kladnému vztahu k pohybovým aktivitám a sportu. Osvojují si nové pohybové dovednosti, učí se jednat podle pravidel a v duchu fair-play. V rámci svých individuálních možností jsou žáci postupnými kroky vedeni k rozvoji vlastní tělesné i duševní zdatnosti. </w:t>
        <w:br w:type="textWrapping"/>
        <w:t xml:space="preserve">Z průřezových témat, která jsou zahrnuta v předmětu tělesná výchova, nalezneme především osobnostní a sociální výchovu, člověk a zdraví, enviromentální výchova.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Výuka probíhá ve školní tělocvičně a na školním hřišti. Nedílnou součástí jsou projektové dny, během nichž je tělesná výchova též uskutečňována. Při výuce se využívají metody a formy práce založené převážně na spolupráci žáků (činnosti ve dvojicích, malých či větších týmech) a vzájemném učení na základě prezentace vlastních pohybových hrách a dovedností. </w:t>
        <w:br w:type="textWrapping"/>
        <w:br w:type="textWrapping"/>
        <w:t xml:space="preserve">Učivo je rozděleno do těchto tematických  okruhů:</w:t>
        <w:br w:type="textWrapping"/>
        <w:t xml:space="preserve">- průpravná, kondiční, koordinační, relaxační, vyrovnávací a jiná cvičení</w:t>
        <w:br w:type="textWrapping"/>
        <w:t xml:space="preserve">- gymnastika</w:t>
        <w:br w:type="textWrapping"/>
        <w:t xml:space="preserve">- rytmická a kondiční činnost s hudbou, tanec</w:t>
        <w:br w:type="textWrapping"/>
        <w:t xml:space="preserve">- atletika</w:t>
        <w:br w:type="textWrapping"/>
        <w:t xml:space="preserve">- pohybové a sportovní hry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turistika a pobyt v přírodě</w:t>
        <w:br w:type="textWrapping"/>
        <w:t xml:space="preserve">- povinné plavání pro 3.a 4. ročníky – 10 dvouhodinových lekcí</w:t>
        <w:br w:type="textWrapping"/>
        <w:t xml:space="preserve">Základní  výuka  plavání  se  realizuje povinně  na  1.  stupni  v celkovém  rozsahu  nejméně 40 vyučovacích  hodin.  Očekávané  výstupy  je  možné  splnit  již  v 1.  období  1.  stupně. O zařazení do ročníků rozhoduje ředitel školy.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výjimečných a  odůvodněných případech (zejména nedostupnost bazénu z důvodu jeho  rekonstrukce  nebo nepřiměřená  vzdálenost  bazénu)  je  možné  základní plaveckou výuku  dočasně přesunout  do  jiného  ročníku,  příp.  nerealizovat,  pokud  není  možnost  ji zajistit v rámci povinné školní docházky.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žáka sleduje úroveň získaných dovedností s ohledem na jeho individuální schopnosti a opírá se o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celkový pohybový projev a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míru zapojení do jednotlivých činností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Formy realizace: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hodina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povinný plavecký výcvik – 10 dvouhodinových lekcí ve 3. a 4. ročníku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sportovní den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sportovní soutěže – kopaná, vybíjená,atletika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výuky mohou být zařazeny vhodné, exkurze, akce, přednášky, atp. (dle aktuální nabídky a možností), které schválilo vedení školy.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v této vzdělávací oblasti směřuje k utváření a rozvíjení všech klíčových kompetencí žáků tím, že vede žáky k:</w:t>
        <w:br w:type="textWrapping"/>
        <w:t xml:space="preserve">- poznávání zdraví jako nejdůležitější životní hodnoty</w:t>
        <w:br w:type="textWrapping"/>
        <w:t xml:space="preserve">- pochopení zdraví jako vyváženého stavu tělesné, duševní i sociální pohody a k vnímání radostných prožitků z činností podpořených pohybem,   příjemným prostředím a atmosférou příznivých vztahů</w:t>
        <w:br w:type="textWrapping"/>
        <w:t xml:space="preserve">- poznávání člověka jako biologického jedince závislého v jednotlivých etapách života na způsobu vlastního jednání a rozhodování, na úrovni mezilidských vztahů i na kvalitě prostředí</w:t>
        <w:br w:type="textWrapping"/>
        <w:t xml:space="preserve">- získávání základní orientace v názorech na to, co je zdravé a co může zdraví prospět, i na to, co zdraví ohrožuje a poškozuje</w:t>
        <w:br w:type="textWrapping"/>
        <w:t xml:space="preserve">- využívání osvojených preventivních postupů pro ovlivňování zdraví v denním režimu, k upevňování způsobů rozhodování a jednání v souladu s aktivní podporou zdraví v každé životní situaci i k poznávání a využívání míst souvisejících s preventivní ochranou zdraví</w:t>
        <w:br w:type="textWrapping"/>
        <w:t xml:space="preserve">- propojování činností a jednání souvisejících se zdravím a zdravými mezilidskými vztahy se základními etickými a morálními postoji, s volním úsilím atd.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 předmětu Člověk a jeho svět využívá digitální kompetence (digitální technologie) k zautomatizování činnosti, ke zjednodušení svých pracovních postupů a ke zkvalitnění výsledků práce.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Změny provedly k 1.9.2017 a zodpovídá :V. Jansová, D. Vávrová, B. Naimanová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Kontrola a aktualizace k 27. 9. 2019: Bartošová, Nováková, Vávrová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Kontrola a aktualizace k 5. 9. 2022 Tollarová, Stodůlková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1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-zjistí,že pohyb prospívá zdraví</w:t>
              <w:br w:type="textWrapping"/>
              <w:br w:type="textWrapping"/>
              <w:t xml:space="preserve">-dodržuje základní pravidla chování při TV a sportu a řídí se jimi,užívá zásady fair -play</w:t>
              <w:br w:type="textWrapping"/>
              <w:br w:type="textWrapping"/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-reaguje na základní pokyny </w:t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-samostatně se převlékne do cvičebního úboru </w:t>
              <w:br w:type="textWrapping"/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-provádí cvičení pro zpevnění těla</w:t>
              <w:br w:type="textWrapping"/>
              <w:t xml:space="preserve"> snaží se o přesné provádění cviků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-rozpozná jednoduchou melodii rytmu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-rozcvičky, dechová cvičení</w:t>
              <w:br w:type="textWrapping"/>
              <w:br w:type="textWrapping"/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-pořadová cvičení, tělocvičné  názvosloví</w:t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-gymnastická průprava</w:t>
              <w:br w:type="textWrapping"/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-hudebně pohybová výchova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ČJ- psaní- správné sezení,držení těla</w:t>
              <w:br w:type="textWrapping"/>
              <w:br w:type="textWrapping"/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OR-seberegulace a sebeorganizace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 – Vhodné oblečení</w:t>
              <w:br w:type="textWrapping"/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 - rytmická cvičení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Školní řád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žíněnky,kladinka,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lavičky, trampolína, žebřiny, …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 1.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běhy, hody, skoky</w:t>
              <w:br w:type="textWrapping"/>
              <w:t xml:space="preserve">Používá základní pravidla bezpečnosti při atletických činnostech</w:t>
              <w:br w:type="textWrapping"/>
              <w:t xml:space="preserve">  </w:t>
              <w:br w:type="textWrapping"/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pravidla pohybových her se spolužáky i mimo TV</w:t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základní techniku chůze ,dovede spojit turistiku s pohybovými činnostmi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Zimní sporty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Atletika - běh 20-50 metrů</w:t>
              <w:br w:type="textWrapping"/>
              <w:t xml:space="preserve">                běh terénem do 5 minut</w:t>
              <w:br w:type="textWrapping"/>
              <w:t xml:space="preserve">                skok do dálky z rozběhu</w:t>
              <w:br w:type="textWrapping"/>
              <w:t xml:space="preserve">                hod kriketovým míčkem</w:t>
              <w:br w:type="textWrapping"/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 </w:t>
              <w:br w:type="textWrapping"/>
              <w:t xml:space="preserve">  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Sportovní hry - vymezení hřiště</w:t>
              <w:br w:type="textWrapping"/>
              <w:t xml:space="preserve">                       házení a chytání míče </w:t>
              <w:br w:type="textWrapping"/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Turistika  -  různé terény, překonávání drobných přírodních překážek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Sáňkování, hry na sněhu (dle přírodních podmínek)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 - využití hraček</w:t>
              <w:br w:type="textWrapping"/>
              <w:br w:type="textWrapping"/>
              <w:br w:type="textWrapping"/>
              <w:br w:type="textWrapping"/>
              <w:t xml:space="preserve">SR- kooperace a kompetice</w:t>
              <w:br w:type="textWrapping"/>
              <w:br w:type="textWrapping"/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 - obsah batohu, vhodné oblečení, bezpečnost a hygiena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Sportovní den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Míče odpovídající velikostí a hmotností…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bezpečnostní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pravidla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2 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základní pravidla chování při TV a sportu a řídí se jimi, užívá zásady fair-play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na základní pokyn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cvičení pro zpevnění těla,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snaží se  o přesné provádění cviků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Pořadová cvičení, 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cvičební polohy a názvosloví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Gymnastika – kotouly, základní akrobatická průprava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52"/>
                <w:szCs w:val="5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 – seberegulace a sebeorganizace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Žíněnky, kladinka, lavičky, trampolína, žebřiny…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2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běhy, skoky a hody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základní pravidla bezpečnosti při atletických činnostech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Turistická vycházka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Zimní sporty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Atletika – běh 20 – 50 metrů                          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běh terénem do 5 minut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skok do dálky z rozběhu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hod kriketovým míčkem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 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Sportovní hry -  základní pravidla hry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házení a chytání míče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Turistika – různé terény, překonávání drobných přírodních překážek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Sáňkování, bruslení (podle aktuálních podmínek)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 – délkové míry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 – využití hraček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-jednotky času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-první pomoc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Sportovní den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Míče odpovídající velikostí a hmotností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Bezpečnostní pravidla</w:t>
            </w:r>
          </w:p>
        </w:tc>
      </w:tr>
    </w:tbl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3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základní pravidla chování při TV a sportu a řídí se jimi,užívá zásady fair-play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Reaguje na základní pokyny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cvičení pro zpevnění těla,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snaží se  o přesné provádění cviků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Rozpozná jednoduchou melodii rytmu 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Pořadová cvičení, tělocvičné názvosloví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Gymnastická průprava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Rytmická cvičení 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 – seberegulace a sebeorganizace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 – rytmická cvičení s nástroji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Žíněnky, kladinka, lavičky, trampolína, žebřiny…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3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běhy, skoky a hody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základní pravidla bezpečnosti při atletických činnostech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pravidla pohybových her se spolužáky i mimo TV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Ověří si, že plavání je jedna z nejzdravějších pohybových činností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zásady hygieny a bezpečnosti při plavání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Adaptuje se na vodní prostředí, dodržuje hygienu plavání, zvládá v souladu 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 individuálními předpoklady základní plavecké dovednosti.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Zvládá v souladu s individuálními předpoklady vybranou plaveckou techniku, 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prvky sebezáchrany a bezpečnosti.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Atletika – běh 60 metrů                          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běh terénem do 10 minut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skok do dálky z rozběhu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hod kriketovým míčkem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 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Sportovní hry -  základní pravidla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házení a chytání míče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Plavecký výcvik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SR – kooperace a kompetice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 – lidské aktivity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Sportovní den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Míče odpovídající velikostí a hmotností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Plavecké pomůcky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3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základní techniku chůze i se zátěží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Spojí turistiku s další pohybovou činností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Zimní sporty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Turistika – různé terény, překonávání drobných přírodních překážek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Sáňkování, bruslení (dle přírodních podmínek)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Bezpečnostní pravidla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 4.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 , že vhodný pohyb pomáhá ke zdravému růstu, rozvoji srdce, kostí, svalů, plic aj.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různé funkce  aktivního pohybu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zásady fair a první pomoci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základní pojmy v gymnastice,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snaží se o přesné provádění pohybů – cviků </w:t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Ověří si , že cvičení s hudbou má své zdravotní a relaxační účinky na organismus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Kondiční cvičení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pro správné držení těla</w:t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Kotoul vpřed, vzad, stoj na rukou, 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Průpravná cvičení pro nácvik odrazu z můstku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Přeskok  2-4 dílů bedny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roznožka a skrčka přes nářadí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kladinka – chůze bez dopomoci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Hudebně pohybová výchova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 ČJ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 – seberegulace a seberealizace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 – rytmus, tempo,takt, melodie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4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Atletické discipliny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význam běhu, hodu, skoku a hodu pro rozvoj zdatnosti</w:t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pohybové hry s různým zaměřením a účelem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Pohybově vyjádří předmět, bytost, zvíře, </w:t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náladu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konkrétní míčové hry se zjednodušenými pravidly 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Vytrvalostní běh (dle individuálních dispozic)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Rychlý běh do 60 m, nízký start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  kriketovým míčkem </w:t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Skok do dálky z rozběhu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Kondiční, koordinační, soutěživé, bojové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 pro rozvoj pohybové představivosti a tvořivosti ( na základě pohádky, vyprávění )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Přihrávka jednoruč a obouruč, chytání míče, vedení míče a střelba na koš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Míčové hry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SR – kooperace a kompetice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 HV, PČ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Sportovní den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přírodě</w:t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 4.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Ověří si, že plavání je jedna z nejzdravějších pohybových činností</w:t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zásady hygieny a bezpečnosti při plavání. </w:t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Adaptuje se na vodní prostředí, dodržuje hygienu plavání, zvládá v souladu </w:t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 individuálními předpoklady základní plavecké dovednosti.</w:t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Zvládá v souladu s individuálními předpoklady vybranou plaveckou techniku, 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prvky sebezáchrany a bezpečnosti.</w:t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pohyb v mírně náročném terénu</w:t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spojit turistiku s další pohybovou činností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Zimní sporty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Plavecký výcvik</w:t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Turistická vycházka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</w:t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Bruslení, sáňkování                                     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ENV – lidské aktivity</w:t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 – ekosystémy</w:t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Zimní období</w:t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 - lidské aktivity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Plavecké pomůcky</w:t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5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Zjistí, že vhodný pohyb pomáhá ke zdravému růstu, rozvoji srdce, kostí, svalů, plic aj.</w:t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různé funkce aktivního pohybu</w:t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zásady fair –play, zásady první pomoci</w:t>
            </w:r>
          </w:p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základní pojmy v gymnastice </w:t>
            </w:r>
          </w:p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Ověří si , že cvičení s hudbou má své zdravotní a relaxační účinky na organismus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Kondiční cvičení</w:t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Cvičení pro správné držení těla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Kotoul vpřed, vzad, stoj na rukou, </w:t>
            </w:r>
          </w:p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Průpravná cvičení pro nácvik odrazu z můstku</w:t>
            </w:r>
          </w:p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Přeskok  2-4 dílů bedny</w:t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roznožka a skrčka přes nářadí</w:t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kladinka – chůze bez dopomoci</w:t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Hudebně pohybová výchova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HV,ČJ</w:t>
            </w:r>
          </w:p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 – seberegulace a sebeorganizace</w:t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HV-rytmus, tempo,takt, melodie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434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05"/>
        <w:gridCol w:w="5153"/>
        <w:gridCol w:w="2340"/>
        <w:gridCol w:w="1947"/>
        <w:tblGridChange w:id="0">
          <w:tblGrid>
            <w:gridCol w:w="4905"/>
            <w:gridCol w:w="5153"/>
            <w:gridCol w:w="2340"/>
            <w:gridCol w:w="1947"/>
          </w:tblGrid>
        </w:tblGridChange>
      </w:tblGrid>
      <w:tr>
        <w:trPr>
          <w:cantSplit w:val="0"/>
          <w:trHeight w:val="531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5 . ročník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Atletika</w:t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význam  běhu , hodu, skoku pro rozvoj zdatnosti</w:t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pohybové hry s různým zaměřením a účelem</w:t>
            </w:r>
          </w:p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Pohybově vyjádří předmět, bytost, zvíře, </w:t>
            </w:r>
          </w:p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náladu</w:t>
            </w:r>
          </w:p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konkrétní míčové hry se zjednodušenými pravidly </w:t>
            </w:r>
          </w:p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Vytrvalostní běh dle individuálních disp</w:t>
            </w:r>
          </w:p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Rychlý běh do 60 m, nízký start</w:t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 kriketovým  míčkem </w:t>
            </w:r>
          </w:p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Skok do dálky z rozběhu</w:t>
            </w:r>
          </w:p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Kondiční, koordinační, soutěživé, bojové</w:t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Pohybové hry pro rozvoj pohybové představivosti a tvořivosti ( na základě pohádky, vyprávění )</w:t>
            </w:r>
          </w:p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Přihrávka jednoruč a obouruč,pohyb s míčem, vedení míče a střelba na koš</w:t>
            </w:r>
          </w:p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Míčové hry</w:t>
            </w:r>
          </w:p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ČJ, HV</w:t>
            </w:r>
          </w:p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SR – kooperace a kompetice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Sportovní den</w:t>
            </w:r>
          </w:p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 přírodě</w:t>
            </w:r>
          </w:p>
        </w:tc>
      </w:tr>
    </w:tbl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436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10"/>
        <w:gridCol w:w="5158"/>
        <w:gridCol w:w="2343"/>
        <w:gridCol w:w="1950"/>
        <w:tblGridChange w:id="0">
          <w:tblGrid>
            <w:gridCol w:w="4910"/>
            <w:gridCol w:w="5158"/>
            <w:gridCol w:w="2343"/>
            <w:gridCol w:w="1950"/>
          </w:tblGrid>
        </w:tblGridChange>
      </w:tblGrid>
      <w:tr>
        <w:trPr>
          <w:cantSplit w:val="0"/>
          <w:trHeight w:val="499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TĚLESNÁ VÝCHOVA                                                                           5. ročník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Zvládá pohyb v mírně náročném terénu</w:t>
            </w:r>
          </w:p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spojit  turistiku s další pohybovou a poznávací činností</w:t>
            </w:r>
          </w:p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Zimní sporty</w:t>
            </w:r>
          </w:p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Měří a zaznamenává pohybové výkony moderními technologiemi.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</w:t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Turistické vycházky</w:t>
            </w:r>
          </w:p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Sáňkování , bruslení (dle přírodních podmínek)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PRV, PŘ- Ochrana příroda, stopy zvěře, druhy rostlin</w:t>
            </w:r>
          </w:p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 - ekosystémy</w:t>
            </w:r>
          </w:p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VV- modelování ze sněhu</w:t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 Země</w:t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Zimní období</w:t>
            </w:r>
          </w:p>
        </w:tc>
      </w:tr>
    </w:tbl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•"/>
      <w:lvlJc w:val="left"/>
      <w:pPr>
        <w:ind w:left="644" w:hanging="359.99999999999994"/>
      </w:pPr>
      <w:rPr>
        <w:rFonts w:ascii="Noto Sans Symbols" w:cs="Noto Sans Symbols" w:eastAsia="Noto Sans Symbols" w:hAnsi="Noto Sans Symbols"/>
        <w:b w:val="0"/>
        <w:i w:val="0"/>
        <w:sz w:val="18"/>
        <w:szCs w:val="1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Značkapozn.podčarou">
    <w:name w:val="Značka pozn. pod čarou"/>
    <w:next w:val="Značkapozn.podčarou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Textpozn.podčarou">
    <w:name w:val="Text pozn. pod čarou"/>
    <w:basedOn w:val="Normální"/>
    <w:next w:val="Textpozn.podčaro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cs-CZ" w:val="cs-CZ"/>
    </w:rPr>
  </w:style>
  <w:style w:type="character" w:styleId="Textpozn.podčarouChar">
    <w:name w:val="Text pozn. pod čarou Char"/>
    <w:basedOn w:val="Standardnípísmoodstavce"/>
    <w:next w:val="Textpozn.podčarou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xtodatsvec_RVPZV11b.ZarovnatdoblokuPrvnířádek:1cmPřed:6b.">
    <w:name w:val="Text odatsvec_RVPZV 11 b. Zarovnat do bloku První řádek:  1 cm Před:  6 b."/>
    <w:basedOn w:val="Normální"/>
    <w:next w:val="Textodatsvec_RVPZV11b.ZarovnatdoblokuPrvnířádek:1cmPřed:6b."/>
    <w:autoRedefine w:val="0"/>
    <w:hidden w:val="0"/>
    <w:qFormat w:val="0"/>
    <w:pPr>
      <w:suppressAutoHyphens w:val="1"/>
      <w:spacing w:before="120" w:line="1" w:lineRule="atLeast"/>
      <w:ind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4"/>
      <w:effect w:val="none"/>
      <w:vertAlign w:val="baseline"/>
      <w:cs w:val="0"/>
      <w:em w:val="none"/>
      <w:lang w:bidi="ar-SA" w:eastAsia="und" w:val="und"/>
    </w:rPr>
  </w:style>
  <w:style w:type="character" w:styleId="Textodatsvec_RVPZV11b.ZarovnatdoblokuPrvnířádek:1cmPřed:6b.Char">
    <w:name w:val="Text odatsvec_RVPZV 11 b. Zarovnat do bloku První řádek:  1 cm Před:  6 b. Char"/>
    <w:next w:val="Textodatsvec_RVPZV11b.ZarovnatdoblokuPrvnířádek:1cmPřed:6b.Char"/>
    <w:autoRedefine w:val="0"/>
    <w:hidden w:val="0"/>
    <w:qFormat w:val="0"/>
    <w:rPr>
      <w:w w:val="100"/>
      <w:position w:val="-1"/>
      <w:sz w:val="22"/>
      <w:szCs w:val="24"/>
      <w:effect w:val="none"/>
      <w:vertAlign w:val="baseline"/>
      <w:cs w:val="0"/>
      <w:em w:val="none"/>
      <w:lang/>
    </w:rPr>
  </w:style>
  <w:style w:type="paragraph" w:styleId="Mezititulek_RVPZV12b.TučnéZarovnatdoblokuPrvnířádek:1cmPřed:6...Char">
    <w:name w:val="Mezititulek_RVPZV 12 b. Tučné Zarovnat do bloku První řádek:  1 cm Před:  6... Char"/>
    <w:basedOn w:val="Normální"/>
    <w:next w:val="Mezititulek_RVPZV12b.TučnéZarovnatdoblokuPrvnířádek:1cmPřed:6...Char"/>
    <w:autoRedefine w:val="0"/>
    <w:hidden w:val="0"/>
    <w:qFormat w:val="0"/>
    <w:pPr>
      <w:tabs>
        <w:tab w:val="left" w:leader="none" w:pos="567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2"/>
      <w:szCs w:val="24"/>
      <w:effect w:val="none"/>
      <w:vertAlign w:val="baseline"/>
      <w:cs w:val="0"/>
      <w:em w:val="none"/>
      <w:lang w:bidi="ar-SA" w:eastAsia="und" w:val="und"/>
    </w:rPr>
  </w:style>
  <w:style w:type="character" w:styleId="Mezititulek_RVPZV12b.TučnéZarovnatdoblokuPrvnířádek:1cmPřed:6...CharChar">
    <w:name w:val="Mezititulek_RVPZV 12 b. Tučné Zarovnat do bloku První řádek:  1 cm Před:  6... Char Char"/>
    <w:next w:val="Mezititulek_RVPZV12b.TučnéZarovnatdoblokuPrvnířádek:1cmPřed:6...CharChar"/>
    <w:autoRedefine w:val="0"/>
    <w:hidden w:val="0"/>
    <w:qFormat w:val="0"/>
    <w:rPr>
      <w:b w:val="1"/>
      <w:bCs w:val="1"/>
      <w:w w:val="100"/>
      <w:position w:val="-1"/>
      <w:sz w:val="22"/>
      <w:szCs w:val="24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Mezera">
    <w:name w:val="Mezera"/>
    <w:basedOn w:val="Normální"/>
    <w:next w:val="Mezer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MezeraChar">
    <w:name w:val="Mezera Char"/>
    <w:next w:val="Mezera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Výčetvtextu_RVPZVChar+Před:3b.">
    <w:name w:val="Výčet v textu_RVPZV Char + Před:  3 b."/>
    <w:basedOn w:val="Normální"/>
    <w:next w:val="Výčetvtextu_RVPZVChar+Před:3b."/>
    <w:autoRedefine w:val="0"/>
    <w:hidden w:val="0"/>
    <w:qFormat w:val="0"/>
    <w:pPr>
      <w:numPr>
        <w:ilvl w:val="0"/>
        <w:numId w:val="3"/>
      </w:numPr>
      <w:tabs>
        <w:tab w:val="clear" w:pos="644"/>
        <w:tab w:val="num" w:leader="none" w:pos="530"/>
        <w:tab w:val="left" w:leader="none" w:pos="567"/>
      </w:tabs>
      <w:suppressAutoHyphens w:val="1"/>
      <w:autoSpaceDE w:val="0"/>
      <w:autoSpaceDN w:val="0"/>
      <w:spacing w:before="60" w:line="1" w:lineRule="atLeast"/>
      <w:ind w:left="530" w:right="113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cs-CZ"/>
    </w:rPr>
  </w:style>
  <w:style w:type="paragraph" w:styleId="Část_RVPZVKapitola1">
    <w:name w:val="Část_RVPZV Kapitola1"/>
    <w:basedOn w:val="Normální"/>
    <w:next w:val="Část_RVPZVKapitola1"/>
    <w:autoRedefine w:val="0"/>
    <w:hidden w:val="0"/>
    <w:qFormat w:val="0"/>
    <w:pPr>
      <w:tabs>
        <w:tab w:val="left" w:leader="none" w:pos="567"/>
        <w:tab w:val="right" w:leader="dot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Část_RVPZVKapitola1Char">
    <w:name w:val="Část_RVPZV Kapitola1 Char"/>
    <w:next w:val="Část_RVPZVKapitola1Char"/>
    <w:autoRedefine w:val="0"/>
    <w:hidden w:val="0"/>
    <w:qFormat w:val="0"/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Odstavecseseznamem">
    <w:name w:val="Odstavec se seznamem"/>
    <w:basedOn w:val="Normální"/>
    <w:next w:val="Odstavecseseznamem"/>
    <w:autoRedefine w:val="0"/>
    <w:hidden w:val="0"/>
    <w:qFormat w:val="0"/>
    <w:pPr>
      <w:suppressAutoHyphens w:val="1"/>
      <w:spacing w:line="1" w:lineRule="atLeast"/>
      <w:ind w:left="720" w:leftChars="-1" w:rightChars="0" w:hanging="1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H6gwI4FQAssMdxk4rPKWirtgfw==">CgMxLjA4AHIhMXVZN3ZadjFyQS00eTdDb2p0dnE4R0VWdHFrR0VPUURU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2007-04-29T15:35:00Z</dcterms:created>
  <dc:creator>cejchanova</dc:creator>
</cp:coreProperties>
</file>